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D07A4">
        <w:rPr>
          <w:rFonts w:ascii="Arial" w:hAnsi="Arial" w:cs="Arial"/>
          <w:bCs/>
          <w:color w:val="404040"/>
          <w:sz w:val="24"/>
          <w:szCs w:val="24"/>
        </w:rPr>
        <w:t>Claudia Ramón San Juan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45605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D07A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45605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D07A4">
        <w:rPr>
          <w:rFonts w:ascii="Arial" w:hAnsi="Arial" w:cs="Arial"/>
          <w:bCs/>
          <w:color w:val="404040"/>
          <w:sz w:val="24"/>
          <w:szCs w:val="24"/>
        </w:rPr>
        <w:t>7980821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5605A">
        <w:rPr>
          <w:rFonts w:ascii="Arial" w:hAnsi="Arial" w:cs="Arial"/>
          <w:color w:val="404040"/>
          <w:sz w:val="24"/>
          <w:szCs w:val="24"/>
        </w:rPr>
        <w:t>272</w:t>
      </w:r>
      <w:r w:rsidR="004D07A4">
        <w:rPr>
          <w:rFonts w:ascii="Arial" w:hAnsi="Arial" w:cs="Arial"/>
          <w:color w:val="404040"/>
          <w:sz w:val="24"/>
          <w:szCs w:val="24"/>
        </w:rPr>
        <w:t>7280600 ext</w:t>
      </w:r>
      <w:r w:rsidR="0045605A">
        <w:rPr>
          <w:rFonts w:ascii="Arial" w:hAnsi="Arial" w:cs="Arial"/>
          <w:color w:val="404040"/>
          <w:sz w:val="24"/>
          <w:szCs w:val="24"/>
        </w:rPr>
        <w:t>.</w:t>
      </w:r>
      <w:r w:rsidR="004D07A4">
        <w:rPr>
          <w:rFonts w:ascii="Arial" w:hAnsi="Arial" w:cs="Arial"/>
          <w:color w:val="404040"/>
          <w:sz w:val="24"/>
          <w:szCs w:val="24"/>
        </w:rPr>
        <w:t xml:space="preserve"> 3017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45605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45605A" w:rsidRDefault="0045605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C048D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D07A4">
        <w:rPr>
          <w:rFonts w:ascii="Arial" w:hAnsi="Arial" w:cs="Arial"/>
          <w:b/>
          <w:color w:val="404040"/>
          <w:sz w:val="24"/>
          <w:szCs w:val="24"/>
        </w:rPr>
        <w:t xml:space="preserve"> 2002-2006 Universidad del Golfo de México, Campus Orizaba, Veracruz.</w:t>
      </w:r>
      <w:r w:rsidR="004D07A4">
        <w:rPr>
          <w:rFonts w:ascii="NeoSansPro-Bold" w:hAnsi="NeoSansPro-Bold" w:cs="NeoSansPro-Bold"/>
          <w:b/>
          <w:bCs/>
          <w:color w:val="FFFFFF"/>
          <w:sz w:val="24"/>
          <w:szCs w:val="24"/>
        </w:rPr>
        <w:t>2020000000005555</w:t>
      </w:r>
    </w:p>
    <w:p w:rsidR="004D07A4" w:rsidRPr="00BA21B4" w:rsidRDefault="004D07A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D07A4">
        <w:rPr>
          <w:rFonts w:ascii="Arial" w:hAnsi="Arial" w:cs="Arial"/>
          <w:b/>
          <w:color w:val="404040"/>
          <w:sz w:val="24"/>
          <w:szCs w:val="24"/>
        </w:rPr>
        <w:t xml:space="preserve"> 2008- 2017 </w:t>
      </w:r>
    </w:p>
    <w:p w:rsidR="004D07A4" w:rsidRDefault="004D07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D07A4" w:rsidRDefault="004D07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Fiscalía General de Justicia del Estado de Veracruz</w:t>
      </w:r>
    </w:p>
    <w:p w:rsidR="004D07A4" w:rsidRDefault="004D07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D07A4" w:rsidRDefault="004D07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Oficial Secretario</w:t>
      </w:r>
      <w:r w:rsidR="009F44DB">
        <w:rPr>
          <w:rFonts w:ascii="Arial" w:hAnsi="Arial" w:cs="Arial"/>
          <w:b/>
          <w:color w:val="404040"/>
          <w:sz w:val="24"/>
          <w:szCs w:val="24"/>
        </w:rPr>
        <w:t xml:space="preserve"> 2008 al 2017</w:t>
      </w:r>
    </w:p>
    <w:p w:rsidR="004D07A4" w:rsidRDefault="004D07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D07A4" w:rsidRDefault="004D07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Primera Especializada en Investigación de Delitos de Violencia contra la Familia, Mujeres, Niñas y Niños y Trata de Persona en la Unidad Integral de Tierra Blanca, Veracruz</w:t>
      </w:r>
      <w:r w:rsidR="009F44DB">
        <w:rPr>
          <w:rFonts w:ascii="Arial" w:hAnsi="Arial" w:cs="Arial"/>
          <w:b/>
          <w:color w:val="404040"/>
          <w:sz w:val="24"/>
          <w:szCs w:val="24"/>
        </w:rPr>
        <w:t>. Año 2017</w:t>
      </w:r>
    </w:p>
    <w:p w:rsidR="004D07A4" w:rsidRDefault="004D07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D07A4" w:rsidRDefault="004D07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5605A" w:rsidRDefault="0045605A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C048D" w:rsidRDefault="009F44DB" w:rsidP="00BC048D">
      <w:pPr>
        <w:spacing w:after="0"/>
        <w:rPr>
          <w:b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penal.- Toma de denuncias, atención al Público, asesorías legales, audiencias en Juzgados de Control. </w:t>
      </w:r>
    </w:p>
    <w:sectPr w:rsidR="006B643A" w:rsidRPr="00BC048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9E" w:rsidRDefault="004B3E9E" w:rsidP="00AB5916">
      <w:pPr>
        <w:spacing w:after="0" w:line="240" w:lineRule="auto"/>
      </w:pPr>
      <w:r>
        <w:separator/>
      </w:r>
    </w:p>
  </w:endnote>
  <w:endnote w:type="continuationSeparator" w:id="1">
    <w:p w:rsidR="004B3E9E" w:rsidRDefault="004B3E9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9E" w:rsidRDefault="004B3E9E" w:rsidP="00AB5916">
      <w:pPr>
        <w:spacing w:after="0" w:line="240" w:lineRule="auto"/>
      </w:pPr>
      <w:r>
        <w:separator/>
      </w:r>
    </w:p>
  </w:footnote>
  <w:footnote w:type="continuationSeparator" w:id="1">
    <w:p w:rsidR="004B3E9E" w:rsidRDefault="004B3E9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247088"/>
    <w:rsid w:val="002A73C1"/>
    <w:rsid w:val="00304E91"/>
    <w:rsid w:val="003E7CE6"/>
    <w:rsid w:val="0045605A"/>
    <w:rsid w:val="00462C41"/>
    <w:rsid w:val="004A1170"/>
    <w:rsid w:val="004B2D6E"/>
    <w:rsid w:val="004B3E9E"/>
    <w:rsid w:val="004D07A4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F44DB"/>
    <w:rsid w:val="00A66637"/>
    <w:rsid w:val="00AB5916"/>
    <w:rsid w:val="00B55469"/>
    <w:rsid w:val="00BA21B4"/>
    <w:rsid w:val="00BB2BF2"/>
    <w:rsid w:val="00BC048D"/>
    <w:rsid w:val="00CA6D97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2020-09-09T17:38:00Z</dcterms:created>
  <dcterms:modified xsi:type="dcterms:W3CDTF">2020-09-09T17:38:00Z</dcterms:modified>
</cp:coreProperties>
</file>